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February 12, 2020</w:t>
      </w:r>
    </w:p>
    <w:p w:rsidR="00000000" w:rsidDel="00000000" w:rsidP="00000000" w:rsidRDefault="00000000" w:rsidRPr="00000000" w14:paraId="00000002">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Citizen Name                                                                                                             </w:t>
      </w:r>
      <w:r w:rsidDel="00000000" w:rsidR="00000000" w:rsidRPr="00000000">
        <w:rPr>
          <w:rtl w:val="0"/>
        </w:rPr>
      </w:r>
    </w:p>
    <w:p w:rsidR="00000000" w:rsidDel="00000000" w:rsidP="00000000" w:rsidRDefault="00000000" w:rsidRPr="00000000" w14:paraId="00000004">
      <w:pPr>
        <w:pageBreakBefore w:val="0"/>
        <w:jc w:val="both"/>
        <w:rPr>
          <w:rFonts w:ascii="Open Sans" w:cs="Open Sans" w:eastAsia="Open Sans" w:hAnsi="Open Sans"/>
        </w:rPr>
      </w:pPr>
      <w:r w:rsidDel="00000000" w:rsidR="00000000" w:rsidRPr="00000000">
        <w:rPr>
          <w:rFonts w:ascii="Open Sans" w:cs="Open Sans" w:eastAsia="Open Sans" w:hAnsi="Open Sans"/>
          <w:rtl w:val="0"/>
        </w:rPr>
        <w:t xml:space="preserve">Citizen Address</w:t>
      </w:r>
    </w:p>
    <w:p w:rsidR="00000000" w:rsidDel="00000000" w:rsidP="00000000" w:rsidRDefault="00000000" w:rsidRPr="00000000" w14:paraId="00000005">
      <w:pPr>
        <w:pageBreakBefore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pageBreakBefore w:val="0"/>
        <w:jc w:val="both"/>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07">
      <w:pPr>
        <w:pageBreakBefore w:val="0"/>
        <w:pBdr>
          <w:bottom w:color="000000" w:space="1" w:sz="12" w:val="single"/>
        </w:pBdr>
        <w:rPr>
          <w:rFonts w:ascii="Open Sans" w:cs="Open Sans" w:eastAsia="Open Sans" w:hAnsi="Open Sans"/>
          <w:b w:val="1"/>
          <w:bCs w:val="1"/>
        </w:rPr>
      </w:pPr>
      <w:r w:rsidDel="00000000" w:rsidR="00000000" w:rsidRPr="00000000">
        <w:rPr>
          <w:rFonts w:ascii="Open Sans" w:cs="Open Sans" w:eastAsia="Open Sans" w:hAnsi="Open Sans"/>
          <w:b w:val="1"/>
          <w:bCs w:val="1"/>
          <w:vertAlign w:val="baseline"/>
          <w:rtl w:val="0"/>
        </w:rPr>
        <w:t xml:space="preserve">RE: </w:t>
      </w:r>
      <w:r w:rsidDel="00000000" w:rsidR="00000000" w:rsidRPr="00000000">
        <w:rPr>
          <w:rFonts w:ascii="Open Sans" w:cs="Open Sans" w:eastAsia="Open Sans" w:hAnsi="Open Sans"/>
          <w:b w:val="1"/>
          <w:bCs w:val="1"/>
          <w:rtl w:val="0"/>
        </w:rPr>
        <w:t xml:space="preserve">Licence for Urban Hen Coop in City of Edmonton at (Address) – Licence # (X)</w:t>
      </w:r>
      <w:r w:rsidDel="00000000" w:rsidR="00000000" w:rsidRPr="00000000">
        <w:rPr>
          <w:rtl w:val="0"/>
        </w:rPr>
      </w:r>
    </w:p>
    <w:p w:rsidR="00000000" w:rsidDel="00000000" w:rsidP="00000000" w:rsidRDefault="00000000" w:rsidRPr="00000000" w14:paraId="00000008">
      <w:pPr>
        <w:pageBreakBefore w:val="0"/>
        <w:jc w:val="both"/>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09">
      <w:pPr>
        <w:pageBreakBefore w:val="0"/>
        <w:rPr>
          <w:rFonts w:ascii="Open Sans" w:cs="Open Sans" w:eastAsia="Open Sans" w:hAnsi="Open Sans"/>
        </w:rPr>
      </w:pPr>
      <w:r w:rsidDel="00000000" w:rsidR="00000000" w:rsidRPr="00000000">
        <w:rPr>
          <w:rFonts w:ascii="Open Sans" w:cs="Open Sans" w:eastAsia="Open Sans" w:hAnsi="Open Sans"/>
          <w:vertAlign w:val="baseline"/>
          <w:rtl w:val="0"/>
        </w:rPr>
        <w:t xml:space="preserve">Dear</w:t>
      </w:r>
      <w:r w:rsidDel="00000000" w:rsidR="00000000" w:rsidRPr="00000000">
        <w:rPr>
          <w:rFonts w:ascii="Open Sans" w:cs="Open Sans" w:eastAsia="Open Sans" w:hAnsi="Open Sans"/>
          <w:rtl w:val="0"/>
        </w:rPr>
        <w:t xml:space="preserve"> Citizen Name:</w:t>
      </w:r>
    </w:p>
    <w:p w:rsidR="00000000" w:rsidDel="00000000" w:rsidP="00000000" w:rsidRDefault="00000000" w:rsidRPr="00000000" w14:paraId="0000000A">
      <w:pPr>
        <w:pageBreakBefore w:val="0"/>
        <w:ind w:left="0" w:righ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pageBreakBefore w:val="0"/>
        <w:tabs>
          <w:tab w:val="right" w:leader="none" w:pos="8640"/>
        </w:tabs>
        <w:rPr>
          <w:rFonts w:ascii="Open Sans" w:cs="Open Sans" w:eastAsia="Open Sans" w:hAnsi="Open Sans"/>
        </w:rPr>
      </w:pPr>
      <w:r w:rsidDel="00000000" w:rsidR="00000000" w:rsidRPr="00000000">
        <w:rPr>
          <w:rFonts w:ascii="Open Sans" w:cs="Open Sans" w:eastAsia="Open Sans" w:hAnsi="Open Sans"/>
          <w:rtl w:val="0"/>
        </w:rPr>
        <w:t xml:space="preserve">Thank you for your application with regards to urban hen keeping in Edmonton. Urban hen keeping is regulated by the </w:t>
      </w:r>
      <w:r w:rsidDel="00000000" w:rsidR="00000000" w:rsidRPr="00000000">
        <w:rPr>
          <w:rFonts w:ascii="Open Sans" w:cs="Open Sans" w:eastAsia="Open Sans" w:hAnsi="Open Sans"/>
          <w:i w:val="1"/>
          <w:iCs w:val="1"/>
          <w:rtl w:val="0"/>
        </w:rPr>
        <w:t xml:space="preserve">Animal Licensing and Control Bylaw</w:t>
      </w:r>
      <w:r w:rsidDel="00000000" w:rsidR="00000000" w:rsidRPr="00000000">
        <w:rPr>
          <w:rFonts w:ascii="Open Sans" w:cs="Open Sans" w:eastAsia="Open Sans" w:hAnsi="Open Sans"/>
          <w:rtl w:val="0"/>
        </w:rPr>
        <w:t xml:space="preserve">, Bylaw 13145, and requires a Licence issued by the City Manager, or delegate before hens can be kept at a property within the City. Your application for a Licence to keep hens at the address identified above is granted with the following terms and conditions:</w:t>
      </w:r>
    </w:p>
    <w:p w:rsidR="00000000" w:rsidDel="00000000" w:rsidP="00000000" w:rsidRDefault="00000000" w:rsidRPr="00000000" w14:paraId="0000000C">
      <w:pPr>
        <w:pageBreakBefore w:val="0"/>
        <w:tabs>
          <w:tab w:val="right" w:leader="none" w:pos="8640"/>
        </w:tabs>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0D">
      <w:pPr>
        <w:pageBreakBefore w:val="0"/>
        <w:numPr>
          <w:ilvl w:val="0"/>
          <w:numId w:val="1"/>
        </w:numPr>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You may keep up to 6 hens, depending on your coop and run size. If any hens are lost, removed, or added, you must contact the City immediately.</w:t>
      </w:r>
    </w:p>
    <w:p w:rsidR="00000000" w:rsidDel="00000000" w:rsidP="00000000" w:rsidRDefault="00000000" w:rsidRPr="00000000" w14:paraId="0000000E">
      <w:pPr>
        <w:pageBreakBefore w:val="0"/>
        <w:numPr>
          <w:ilvl w:val="0"/>
          <w:numId w:val="1"/>
        </w:numPr>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Roosters are not permitted by this Licence.</w:t>
      </w:r>
    </w:p>
    <w:p w:rsidR="00000000" w:rsidDel="00000000" w:rsidP="00000000" w:rsidRDefault="00000000" w:rsidRPr="00000000" w14:paraId="0000000F">
      <w:pPr>
        <w:pageBreakBefore w:val="0"/>
        <w:numPr>
          <w:ilvl w:val="0"/>
          <w:numId w:val="1"/>
        </w:numPr>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All hens must be at least 16 weeks old.</w:t>
      </w:r>
    </w:p>
    <w:p w:rsidR="00000000" w:rsidDel="00000000" w:rsidP="00000000" w:rsidRDefault="00000000" w:rsidRPr="00000000" w14:paraId="00000010">
      <w:pPr>
        <w:pageBreakBefore w:val="0"/>
        <w:numPr>
          <w:ilvl w:val="0"/>
          <w:numId w:val="1"/>
        </w:numPr>
        <w:tabs>
          <w:tab w:val="left" w:leader="none" w:pos="360"/>
        </w:tabs>
        <w:ind w:left="360"/>
        <w:rPr>
          <w:sz w:val="18"/>
          <w:szCs w:val="18"/>
        </w:rPr>
      </w:pPr>
      <w:r w:rsidDel="00000000" w:rsidR="00000000" w:rsidRPr="00000000">
        <w:rPr>
          <w:rFonts w:ascii="Open Sans" w:cs="Open Sans" w:eastAsia="Open Sans" w:hAnsi="Open Sans"/>
          <w:sz w:val="18"/>
          <w:szCs w:val="18"/>
          <w:rtl w:val="0"/>
        </w:rPr>
        <w:t xml:space="preserve">For 6 Hens, you must maintain a coop that is at least 2.22</w:t>
      </w:r>
      <w:r w:rsidDel="00000000" w:rsidR="00000000" w:rsidRPr="00000000">
        <w:rPr>
          <w:rFonts w:ascii="Open Sans" w:cs="Open Sans" w:eastAsia="Open Sans" w:hAnsi="Open Sans"/>
          <w:b w:val="1"/>
          <w:bCs w:val="1"/>
          <w:sz w:val="18"/>
          <w:szCs w:val="18"/>
          <w:rtl w:val="0"/>
        </w:rPr>
        <w:t xml:space="preserve"> </w:t>
      </w:r>
      <w:r w:rsidDel="00000000" w:rsidR="00000000" w:rsidRPr="00000000">
        <w:rPr>
          <w:rFonts w:ascii="Open Sans" w:cs="Open Sans" w:eastAsia="Open Sans" w:hAnsi="Open Sans"/>
          <w:sz w:val="18"/>
          <w:szCs w:val="18"/>
          <w:rtl w:val="0"/>
        </w:rPr>
        <w:t xml:space="preserve">square meters in area, with an additional 5.58 square meters of fully enclosed, secured, and covered run area at all times. Coops and run areas must be located in the backyard of the property.</w:t>
      </w:r>
    </w:p>
    <w:p w:rsidR="00000000" w:rsidDel="00000000" w:rsidP="00000000" w:rsidRDefault="00000000" w:rsidRPr="00000000" w14:paraId="00000011">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All hens must remain in the coop or the enclosed run unless directly supervised by you or another person over the age of 18 years. Hens must remain on the licensed property at all times.</w:t>
      </w:r>
    </w:p>
    <w:p w:rsidR="00000000" w:rsidDel="00000000" w:rsidP="00000000" w:rsidRDefault="00000000" w:rsidRPr="00000000" w14:paraId="00000012">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Your property and the coop must be properly maintained to prevent nuisance conditions, which includes but is not limited to: attracting nuisance animals, the spread of food over the property and excessive smells or noise.</w:t>
      </w:r>
    </w:p>
    <w:p w:rsidR="00000000" w:rsidDel="00000000" w:rsidP="00000000" w:rsidRDefault="00000000" w:rsidRPr="00000000" w14:paraId="00000013">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At all times, you must adhere to good management and husbandry practices, which includes but is not limited to: maintaining hens in such a condition so as to prevent distress, disease, and welfare issues; providing appropriate food, liquid (unfrozen) water, shelter, light, warmth, ventilation, veterinary care and opportunities for essential behaviours such as scratching, pecking, dust-bathing and roosting.</w:t>
      </w:r>
    </w:p>
    <w:p w:rsidR="00000000" w:rsidDel="00000000" w:rsidP="00000000" w:rsidRDefault="00000000" w:rsidRPr="00000000" w14:paraId="00000014">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Manure must be removed, discarded, and /or properly composted regularly and must not accumulate on the property.</w:t>
      </w:r>
    </w:p>
    <w:p w:rsidR="00000000" w:rsidDel="00000000" w:rsidP="00000000" w:rsidRDefault="00000000" w:rsidRPr="00000000" w14:paraId="00000015">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Hens may not be slaughtered within the City.</w:t>
      </w:r>
    </w:p>
    <w:p w:rsidR="00000000" w:rsidDel="00000000" w:rsidP="00000000" w:rsidRDefault="00000000" w:rsidRPr="00000000" w14:paraId="00000016">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If any disease outbreaks occur, you must immediately notify the City via 311 and provide the details of the outbreak and the steps taken to rectify the issue.</w:t>
      </w:r>
    </w:p>
    <w:p w:rsidR="00000000" w:rsidDel="00000000" w:rsidP="00000000" w:rsidRDefault="00000000" w:rsidRPr="00000000" w14:paraId="00000017">
      <w:pPr>
        <w:pageBreakBefore w:val="0"/>
        <w:numPr>
          <w:ilvl w:val="0"/>
          <w:numId w:val="1"/>
        </w:numPr>
        <w:tabs>
          <w:tab w:val="left" w:leader="none" w:pos="360"/>
        </w:tabs>
        <w:ind w:left="3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You must comply with all municipal bylaws, provincial legislation, and any other applicable laws, or other requirements at all times. This includes, but is not limited to, the </w:t>
      </w:r>
      <w:r w:rsidDel="00000000" w:rsidR="00000000" w:rsidRPr="00000000">
        <w:rPr>
          <w:rFonts w:ascii="Open Sans" w:cs="Open Sans" w:eastAsia="Open Sans" w:hAnsi="Open Sans"/>
          <w:i w:val="1"/>
          <w:iCs w:val="1"/>
          <w:sz w:val="18"/>
          <w:szCs w:val="18"/>
          <w:rtl w:val="0"/>
        </w:rPr>
        <w:t xml:space="preserve">Animal Licensing and Control Bylaw</w:t>
      </w:r>
      <w:r w:rsidDel="00000000" w:rsidR="00000000" w:rsidRPr="00000000">
        <w:rPr>
          <w:rFonts w:ascii="Open Sans" w:cs="Open Sans" w:eastAsia="Open Sans" w:hAnsi="Open Sans"/>
          <w:sz w:val="18"/>
          <w:szCs w:val="18"/>
          <w:rtl w:val="0"/>
        </w:rPr>
        <w:t xml:space="preserve">, Bylaw 13145, the </w:t>
      </w:r>
      <w:r w:rsidDel="00000000" w:rsidR="00000000" w:rsidRPr="00000000">
        <w:rPr>
          <w:rFonts w:ascii="Open Sans" w:cs="Open Sans" w:eastAsia="Open Sans" w:hAnsi="Open Sans"/>
          <w:i w:val="1"/>
          <w:iCs w:val="1"/>
          <w:sz w:val="18"/>
          <w:szCs w:val="18"/>
          <w:rtl w:val="0"/>
        </w:rPr>
        <w:t xml:space="preserve">Community Standards Bylaw</w:t>
      </w:r>
      <w:r w:rsidDel="00000000" w:rsidR="00000000" w:rsidRPr="00000000">
        <w:rPr>
          <w:rFonts w:ascii="Open Sans" w:cs="Open Sans" w:eastAsia="Open Sans" w:hAnsi="Open Sans"/>
          <w:sz w:val="18"/>
          <w:szCs w:val="18"/>
          <w:rtl w:val="0"/>
        </w:rPr>
        <w:t xml:space="preserve">, Bylaw 14600, the </w:t>
      </w:r>
      <w:r w:rsidDel="00000000" w:rsidR="00000000" w:rsidRPr="00000000">
        <w:rPr>
          <w:rFonts w:ascii="Open Sans" w:cs="Open Sans" w:eastAsia="Open Sans" w:hAnsi="Open Sans"/>
          <w:i w:val="1"/>
          <w:iCs w:val="1"/>
          <w:sz w:val="18"/>
          <w:szCs w:val="18"/>
          <w:rtl w:val="0"/>
        </w:rPr>
        <w:t xml:space="preserve">Animal Health Act</w:t>
      </w:r>
      <w:r w:rsidDel="00000000" w:rsidR="00000000" w:rsidRPr="00000000">
        <w:rPr>
          <w:rFonts w:ascii="Open Sans" w:cs="Open Sans" w:eastAsia="Open Sans" w:hAnsi="Open Sans"/>
          <w:sz w:val="18"/>
          <w:szCs w:val="18"/>
          <w:rtl w:val="0"/>
        </w:rPr>
        <w:t xml:space="preserve"> and the City’s Urban Hen Keeping Procedures &amp; Guidelines.</w:t>
      </w:r>
    </w:p>
    <w:p w:rsidR="00000000" w:rsidDel="00000000" w:rsidP="00000000" w:rsidRDefault="00000000" w:rsidRPr="00000000" w14:paraId="00000018">
      <w:pPr>
        <w:pageBreakBefore w:val="0"/>
        <w:tabs>
          <w:tab w:val="right" w:leader="none" w:pos="8640"/>
        </w:tabs>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9">
      <w:pPr>
        <w:pageBreakBefore w:val="0"/>
        <w:tabs>
          <w:tab w:val="right" w:leader="none" w:pos="8640"/>
        </w:tabs>
        <w:rPr>
          <w:rFonts w:ascii="Open Sans" w:cs="Open Sans" w:eastAsia="Open Sans" w:hAnsi="Open Sans"/>
        </w:rPr>
      </w:pPr>
      <w:r w:rsidDel="00000000" w:rsidR="00000000" w:rsidRPr="00000000">
        <w:rPr>
          <w:rFonts w:ascii="Open Sans" w:cs="Open Sans" w:eastAsia="Open Sans" w:hAnsi="Open Sans"/>
          <w:rtl w:val="0"/>
        </w:rPr>
        <w:t xml:space="preserve">Pursuant to section 27(4), this Licence may be revoked if at any time you do not comply with the above terms and conditions, you have contravened any provision of the </w:t>
      </w:r>
      <w:r w:rsidDel="00000000" w:rsidR="00000000" w:rsidRPr="00000000">
        <w:rPr>
          <w:rFonts w:ascii="Open Sans" w:cs="Open Sans" w:eastAsia="Open Sans" w:hAnsi="Open Sans"/>
          <w:i w:val="1"/>
          <w:iCs w:val="1"/>
          <w:rtl w:val="0"/>
        </w:rPr>
        <w:t xml:space="preserve">Animal Licensing and Control Bylaw</w:t>
      </w:r>
      <w:r w:rsidDel="00000000" w:rsidR="00000000" w:rsidRPr="00000000">
        <w:rPr>
          <w:rFonts w:ascii="Open Sans" w:cs="Open Sans" w:eastAsia="Open Sans" w:hAnsi="Open Sans"/>
          <w:rtl w:val="0"/>
        </w:rPr>
        <w:t xml:space="preserve">, or if there is reasonable cause to believe that revoking the Licence is in the public interest.</w:t>
      </w:r>
    </w:p>
    <w:p w:rsidR="00000000" w:rsidDel="00000000" w:rsidP="00000000" w:rsidRDefault="00000000" w:rsidRPr="00000000" w14:paraId="0000001A">
      <w:pPr>
        <w:pageBreakBefore w:val="0"/>
        <w:tabs>
          <w:tab w:val="right" w:leader="none" w:pos="8640"/>
        </w:tabs>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ageBreakBefore w:val="0"/>
        <w:tabs>
          <w:tab w:val="right" w:leader="none" w:pos="8640"/>
        </w:tabs>
        <w:rPr>
          <w:rFonts w:ascii="Open Sans" w:cs="Open Sans" w:eastAsia="Open Sans" w:hAnsi="Open Sans"/>
        </w:rPr>
      </w:pPr>
      <w:r w:rsidDel="00000000" w:rsidR="00000000" w:rsidRPr="00000000">
        <w:rPr>
          <w:rFonts w:ascii="Open Sans" w:cs="Open Sans" w:eastAsia="Open Sans" w:hAnsi="Open Sans"/>
          <w:rtl w:val="0"/>
        </w:rPr>
        <w:t xml:space="preserve">If a Licence is revoked, you will be required to relocate the hens to a location outside the City of Edmonton at your expense. If you have any questions about this License, please contact </w:t>
      </w:r>
      <w:hyperlink r:id="rId6">
        <w:r w:rsidDel="00000000" w:rsidR="00000000" w:rsidRPr="00000000">
          <w:rPr>
            <w:rFonts w:ascii="Open Sans" w:cs="Open Sans" w:eastAsia="Open Sans" w:hAnsi="Open Sans"/>
            <w:color w:val="1155cc"/>
            <w:u w:val="single"/>
            <w:rtl w:val="0"/>
          </w:rPr>
          <w:t xml:space="preserve">hensandbees@edmonton.ca</w:t>
        </w:r>
      </w:hyperlink>
      <w:r w:rsidDel="00000000" w:rsidR="00000000" w:rsidRPr="00000000">
        <w:rPr>
          <w:rFonts w:ascii="Open Sans" w:cs="Open Sans" w:eastAsia="Open Sans" w:hAnsi="Open Sans"/>
          <w:rtl w:val="0"/>
        </w:rPr>
        <w:t xml:space="preserve"> or 780-496-7209. </w:t>
      </w:r>
      <w:r w:rsidDel="00000000" w:rsidR="00000000" w:rsidRPr="00000000">
        <w:rPr>
          <w:rtl w:val="0"/>
        </w:rPr>
      </w:r>
    </w:p>
    <w:p w:rsidR="00000000" w:rsidDel="00000000" w:rsidP="00000000" w:rsidRDefault="00000000" w:rsidRPr="00000000" w14:paraId="0000001C">
      <w:pPr>
        <w:pageBreakBefore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ageBreakBefore w:val="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ageBreakBefore w:val="0"/>
        <w:jc w:val="both"/>
        <w:rPr>
          <w:rFonts w:ascii="Open Sans" w:cs="Open Sans" w:eastAsia="Open Sans" w:hAnsi="Open Sans"/>
          <w:vertAlign w:val="baseline"/>
        </w:rPr>
      </w:pPr>
      <w:r w:rsidDel="00000000" w:rsidR="00000000" w:rsidRPr="00000000">
        <w:rPr>
          <w:rFonts w:ascii="Open Sans" w:cs="Open Sans" w:eastAsia="Open Sans" w:hAnsi="Open Sans"/>
          <w:rtl w:val="0"/>
        </w:rPr>
        <w:br w:type="textWrapp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0000000000001" w:top="720.0000000000001" w:left="1275.5905511811022" w:right="1298.267716535433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0" w:firstLine="0"/>
      <w:jc w:val="righ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9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spacing w:line="276" w:lineRule="auto"/>
      <w:ind w:left="-720" w:firstLine="0"/>
      <w:rPr>
        <w:rFonts w:ascii="Open Sans" w:cs="Open Sans" w:eastAsia="Open Sans" w:hAnsi="Open Sans"/>
        <w:sz w:val="18"/>
        <w:szCs w:val="18"/>
      </w:rPr>
    </w:pPr>
    <w:r w:rsidDel="00000000" w:rsidR="00000000" w:rsidRPr="00000000">
      <w:rPr>
        <w:rtl w:val="0"/>
      </w:rPr>
    </w:r>
  </w:p>
  <w:tbl>
    <w:tblPr>
      <w:tblStyle w:val="Table1"/>
      <w:tblW w:w="10809.0" w:type="dxa"/>
      <w:jc w:val="left"/>
      <w:tblInd w:w="-720.0" w:type="dxa"/>
      <w:tblLayout w:type="fixed"/>
      <w:tblLook w:val="0600"/>
    </w:tblPr>
    <w:tblGrid>
      <w:gridCol w:w="6735"/>
      <w:gridCol w:w="2490"/>
      <w:gridCol w:w="1584"/>
      <w:tblGridChange w:id="0">
        <w:tblGrid>
          <w:gridCol w:w="6735"/>
          <w:gridCol w:w="2490"/>
          <w:gridCol w:w="1584"/>
        </w:tblGrid>
      </w:tblGridChange>
    </w:tblGrid>
    <w:tr>
      <w:trPr>
        <w:cantSplit w:val="0"/>
        <w:trHeight w:val="14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76" w:lineRule="auto"/>
            <w:ind w:left="15" w:firstLine="0"/>
            <w:rPr>
              <w:rFonts w:ascii="Open Sans" w:cs="Open Sans" w:eastAsia="Open Sans" w:hAnsi="Open Sans"/>
              <w:color w:val="0b5394"/>
              <w:sz w:val="28"/>
              <w:szCs w:val="28"/>
            </w:rPr>
          </w:pPr>
          <w:r w:rsidDel="00000000" w:rsidR="00000000" w:rsidRPr="00000000">
            <w:rPr>
              <w:rFonts w:ascii="Open Sans" w:cs="Open Sans" w:eastAsia="Open Sans" w:hAnsi="Open Sans"/>
              <w:color w:val="0b5394"/>
              <w:sz w:val="28"/>
              <w:szCs w:val="28"/>
              <w:rtl w:val="0"/>
            </w:rPr>
            <w:t xml:space="preserve">Community Standards and Neighbourhoods</w:t>
          </w:r>
        </w:p>
        <w:p w:rsidR="00000000" w:rsidDel="00000000" w:rsidP="00000000" w:rsidRDefault="00000000" w:rsidRPr="00000000" w14:paraId="00000023">
          <w:pPr>
            <w:pageBreakBefore w:val="0"/>
            <w:widowControl w:val="0"/>
            <w:spacing w:line="276" w:lineRule="auto"/>
            <w:ind w:left="15" w:firstLine="0"/>
            <w:rPr>
              <w:rFonts w:ascii="Open Sans" w:cs="Open Sans" w:eastAsia="Open Sans" w:hAnsi="Open Sans"/>
              <w:color w:val="666666"/>
              <w:sz w:val="18"/>
              <w:szCs w:val="18"/>
            </w:rPr>
          </w:pPr>
          <w:r w:rsidDel="00000000" w:rsidR="00000000" w:rsidRPr="00000000">
            <w:rPr>
              <w:rFonts w:ascii="Open Sans" w:cs="Open Sans" w:eastAsia="Open Sans" w:hAnsi="Open Sans"/>
              <w:sz w:val="22"/>
              <w:szCs w:val="22"/>
              <w:rtl w:val="0"/>
            </w:rPr>
            <w:t xml:space="preserve">CITIZEN SERVICES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rPr>
              <w:rFonts w:ascii="Open Sans" w:cs="Open Sans" w:eastAsia="Open Sans" w:hAnsi="Open Sans"/>
              <w:color w:val="666666"/>
              <w:sz w:val="16"/>
              <w:szCs w:val="16"/>
            </w:rPr>
          </w:pPr>
          <w:r w:rsidDel="00000000" w:rsidR="00000000" w:rsidRPr="00000000">
            <w:rPr>
              <w:rFonts w:ascii="Open Sans" w:cs="Open Sans" w:eastAsia="Open Sans" w:hAnsi="Open Sans"/>
              <w:color w:val="666666"/>
              <w:sz w:val="16"/>
              <w:szCs w:val="16"/>
              <w:rtl w:val="0"/>
            </w:rPr>
            <w:t xml:space="preserve">Community Standards Peace Officers Section</w:t>
          </w:r>
        </w:p>
        <w:p w:rsidR="00000000" w:rsidDel="00000000" w:rsidP="00000000" w:rsidRDefault="00000000" w:rsidRPr="00000000" w14:paraId="00000025">
          <w:pPr>
            <w:pageBreakBefore w:val="0"/>
            <w:widowControl w:val="0"/>
            <w:rPr>
              <w:rFonts w:ascii="Open Sans" w:cs="Open Sans" w:eastAsia="Open Sans" w:hAnsi="Open Sans"/>
              <w:color w:val="666666"/>
              <w:sz w:val="16"/>
              <w:szCs w:val="16"/>
            </w:rPr>
          </w:pPr>
          <w:r w:rsidDel="00000000" w:rsidR="00000000" w:rsidRPr="00000000">
            <w:rPr>
              <w:rFonts w:ascii="Open Sans" w:cs="Open Sans" w:eastAsia="Open Sans" w:hAnsi="Open Sans"/>
              <w:color w:val="666666"/>
              <w:sz w:val="16"/>
              <w:szCs w:val="16"/>
              <w:rtl w:val="0"/>
            </w:rPr>
            <w:t xml:space="preserve">Animal Care &amp; Control Centre</w:t>
          </w:r>
        </w:p>
        <w:p w:rsidR="00000000" w:rsidDel="00000000" w:rsidP="00000000" w:rsidRDefault="00000000" w:rsidRPr="00000000" w14:paraId="00000026">
          <w:pPr>
            <w:pageBreakBefore w:val="0"/>
            <w:widowControl w:val="0"/>
            <w:rPr>
              <w:rFonts w:ascii="Open Sans" w:cs="Open Sans" w:eastAsia="Open Sans" w:hAnsi="Open Sans"/>
              <w:color w:val="666666"/>
              <w:sz w:val="16"/>
              <w:szCs w:val="16"/>
            </w:rPr>
          </w:pPr>
          <w:r w:rsidDel="00000000" w:rsidR="00000000" w:rsidRPr="00000000">
            <w:rPr>
              <w:rFonts w:ascii="Open Sans" w:cs="Open Sans" w:eastAsia="Open Sans" w:hAnsi="Open Sans"/>
              <w:color w:val="666666"/>
              <w:sz w:val="16"/>
              <w:szCs w:val="16"/>
              <w:rtl w:val="0"/>
            </w:rPr>
            <w:t xml:space="preserve">13550 163 St. </w:t>
          </w:r>
        </w:p>
        <w:p w:rsidR="00000000" w:rsidDel="00000000" w:rsidP="00000000" w:rsidRDefault="00000000" w:rsidRPr="00000000" w14:paraId="00000027">
          <w:pPr>
            <w:pageBreakBefore w:val="0"/>
            <w:widowControl w:val="0"/>
            <w:rPr>
              <w:rFonts w:ascii="Open Sans" w:cs="Open Sans" w:eastAsia="Open Sans" w:hAnsi="Open Sans"/>
              <w:color w:val="666666"/>
              <w:sz w:val="16"/>
              <w:szCs w:val="16"/>
            </w:rPr>
          </w:pPr>
          <w:r w:rsidDel="00000000" w:rsidR="00000000" w:rsidRPr="00000000">
            <w:rPr>
              <w:rFonts w:ascii="Open Sans" w:cs="Open Sans" w:eastAsia="Open Sans" w:hAnsi="Open Sans"/>
              <w:color w:val="666666"/>
              <w:sz w:val="16"/>
              <w:szCs w:val="16"/>
              <w:rtl w:val="0"/>
            </w:rPr>
            <w:t xml:space="preserve">Edmonton, AB  T5V 0B2</w:t>
          </w:r>
        </w:p>
        <w:p w:rsidR="00000000" w:rsidDel="00000000" w:rsidP="00000000" w:rsidRDefault="00000000" w:rsidRPr="00000000" w14:paraId="00000028">
          <w:pPr>
            <w:pageBreakBefore w:val="0"/>
            <w:widowControl w:val="0"/>
            <w:rPr>
              <w:rFonts w:ascii="Open Sans" w:cs="Open Sans" w:eastAsia="Open Sans" w:hAnsi="Open Sans"/>
              <w:color w:val="666666"/>
              <w:sz w:val="16"/>
              <w:szCs w:val="16"/>
            </w:rPr>
          </w:pPr>
          <w:r w:rsidDel="00000000" w:rsidR="00000000" w:rsidRPr="00000000">
            <w:rPr>
              <w:rtl w:val="0"/>
            </w:rPr>
          </w:r>
        </w:p>
        <w:p w:rsidR="00000000" w:rsidDel="00000000" w:rsidP="00000000" w:rsidRDefault="00000000" w:rsidRPr="00000000" w14:paraId="00000029">
          <w:pPr>
            <w:pageBreakBefore w:val="0"/>
            <w:widowControl w:val="0"/>
            <w:rPr>
              <w:rFonts w:ascii="Open Sans" w:cs="Open Sans" w:eastAsia="Open Sans" w:hAnsi="Open Sans"/>
              <w:color w:val="666666"/>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ind w:right="75"/>
            <w:jc w:val="right"/>
            <w:rPr>
              <w:rFonts w:ascii="Open Sans" w:cs="Open Sans" w:eastAsia="Open Sans" w:hAnsi="Open Sans"/>
              <w:sz w:val="18"/>
              <w:szCs w:val="18"/>
            </w:rPr>
          </w:pPr>
          <w:r w:rsidDel="00000000" w:rsidR="00000000" w:rsidRPr="00000000">
            <w:rPr>
              <w:rFonts w:ascii="Open Sans" w:cs="Open Sans" w:eastAsia="Open Sans" w:hAnsi="Open Sans"/>
              <w:sz w:val="18"/>
              <w:szCs w:val="18"/>
            </w:rPr>
            <w:drawing>
              <wp:inline distB="114300" distT="114300" distL="114300" distR="114300">
                <wp:extent cx="690563" cy="690563"/>
                <wp:effectExtent b="0" l="0" r="0" t="0"/>
                <wp:docPr descr="Edmonton-signature-RGB.jpg" id="1" name="image1.jpg"/>
                <a:graphic>
                  <a:graphicData uri="http://schemas.openxmlformats.org/drawingml/2006/picture">
                    <pic:pic>
                      <pic:nvPicPr>
                        <pic:cNvPr descr="Edmonton-signature-RGB.jpg" id="0" name="image1.jpg"/>
                        <pic:cNvPicPr preferRelativeResize="0"/>
                      </pic:nvPicPr>
                      <pic:blipFill>
                        <a:blip r:embed="rId1"/>
                        <a:srcRect b="0" l="0" r="0" t="0"/>
                        <a:stretch>
                          <a:fillRect/>
                        </a:stretch>
                      </pic:blipFill>
                      <pic:spPr>
                        <a:xfrm>
                          <a:off x="0" y="0"/>
                          <a:ext cx="690563" cy="6905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B">
    <w:pPr>
      <w:pageBreakBefore w:val="0"/>
      <w:widowControl w:val="0"/>
      <w:rPr>
        <w:rFonts w:ascii="Arial" w:cs="Arial" w:eastAsia="Arial" w:hAnsi="Arial"/>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hensandbees@edmonton.ca"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